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FD2" w14:textId="429741C8" w:rsidR="004D5965" w:rsidRPr="00E957CA" w:rsidRDefault="00633AB4" w:rsidP="00E957CA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 w:rsidRPr="00E957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fldChar w:fldCharType="begin"/>
      </w:r>
      <w:r w:rsidRPr="00E957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instrText xml:space="preserve"> HYPERLINK "https://mta.hu/kozoktatas-fejlesztesi-kutatasi-program" </w:instrText>
      </w:r>
      <w:r w:rsidRPr="00E957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</w:r>
      <w:r w:rsidRPr="00E957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fldChar w:fldCharType="separate"/>
      </w:r>
      <w:r w:rsidR="004D5965" w:rsidRPr="00E957CA">
        <w:rPr>
          <w:rStyle w:val="Hiperhivatkozs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t>Research Programme for Public Education Development of the Hungarian Academy of Sciences</w:t>
      </w:r>
      <w:r w:rsidRPr="00E957C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GB"/>
        </w:rPr>
        <w:fldChar w:fldCharType="end"/>
      </w:r>
    </w:p>
    <w:p w14:paraId="29536C3E" w14:textId="77777777" w:rsidR="00633AB4" w:rsidRPr="00E957CA" w:rsidRDefault="00633AB4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</w:p>
    <w:p w14:paraId="59E26DCC" w14:textId="3EC36D42" w:rsidR="004D5965" w:rsidRPr="00E957CA" w:rsidRDefault="00633AB4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5" w:history="1">
        <w:r w:rsidR="004D5965" w:rsidRPr="00E957CA">
          <w:rPr>
            <w:rStyle w:val="Hiperhivatkozs"/>
            <w:rFonts w:cstheme="minorHAnsi"/>
            <w:b/>
            <w:bCs/>
            <w:lang w:val="en-GB"/>
          </w:rPr>
          <w:t>MTA-ELTE Research Group on Inquiry-Based Chemistry Education</w:t>
        </w:r>
      </w:hyperlink>
    </w:p>
    <w:p w14:paraId="571BB414" w14:textId="77777777" w:rsidR="00633AB4" w:rsidRPr="00E957CA" w:rsidRDefault="00633AB4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</w:p>
    <w:p w14:paraId="1DD7C6EB" w14:textId="79916F28" w:rsidR="004D5965" w:rsidRPr="00E957CA" w:rsidRDefault="004D5965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E957CA">
        <w:rPr>
          <w:rFonts w:cstheme="minorHAnsi"/>
          <w:b/>
          <w:bCs/>
          <w:lang w:val="en-GB"/>
        </w:rPr>
        <w:t xml:space="preserve">List of deliveries of the </w:t>
      </w:r>
      <w:r w:rsidR="00D259FA" w:rsidRPr="00E957CA">
        <w:rPr>
          <w:rFonts w:cstheme="minorHAnsi"/>
          <w:b/>
          <w:bCs/>
          <w:lang w:val="en-GB"/>
        </w:rPr>
        <w:t>project titled ‘</w:t>
      </w:r>
      <w:hyperlink r:id="rId6" w:history="1">
        <w:r w:rsidRPr="00E957CA">
          <w:rPr>
            <w:rStyle w:val="Hiperhivatkozs"/>
            <w:rFonts w:cstheme="minorHAnsi"/>
            <w:b/>
            <w:bCs/>
            <w:lang w:val="en-GB"/>
          </w:rPr>
          <w:t>Inquiry-Based Chemistry Education and S</w:t>
        </w:r>
        <w:r w:rsidRPr="00E957CA">
          <w:rPr>
            <w:rStyle w:val="Hiperhivatkozs"/>
            <w:rFonts w:cstheme="minorHAnsi"/>
            <w:b/>
            <w:bCs/>
            <w:lang w:val="en-GB"/>
          </w:rPr>
          <w:t>y</w:t>
        </w:r>
        <w:r w:rsidRPr="00E957CA">
          <w:rPr>
            <w:rStyle w:val="Hiperhivatkozs"/>
            <w:rFonts w:cstheme="minorHAnsi"/>
            <w:b/>
            <w:bCs/>
            <w:lang w:val="en-GB"/>
          </w:rPr>
          <w:t>stems Thinking</w:t>
        </w:r>
        <w:r w:rsidR="00D259FA" w:rsidRPr="00E957CA">
          <w:rPr>
            <w:rStyle w:val="Hiperhivatkozs"/>
            <w:rFonts w:cstheme="minorHAnsi"/>
            <w:b/>
            <w:bCs/>
            <w:lang w:val="en-GB"/>
          </w:rPr>
          <w:t>’</w:t>
        </w:r>
      </w:hyperlink>
    </w:p>
    <w:p w14:paraId="3B3E1520" w14:textId="77777777" w:rsidR="00853340" w:rsidRPr="00E957CA" w:rsidRDefault="00853340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</w:p>
    <w:p w14:paraId="6DA75BC4" w14:textId="6813CED7" w:rsidR="004D5965" w:rsidRPr="00E957CA" w:rsidRDefault="004D5965" w:rsidP="00E957CA">
      <w:pPr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E957CA">
        <w:rPr>
          <w:rFonts w:cstheme="minorHAnsi"/>
          <w:b/>
          <w:bCs/>
          <w:lang w:val="en-GB"/>
        </w:rPr>
        <w:t>(</w:t>
      </w:r>
      <w:proofErr w:type="gramStart"/>
      <w:r w:rsidRPr="00E957CA">
        <w:rPr>
          <w:rFonts w:cstheme="minorHAnsi"/>
          <w:b/>
          <w:bCs/>
          <w:lang w:val="en-GB"/>
        </w:rPr>
        <w:t>school</w:t>
      </w:r>
      <w:proofErr w:type="gramEnd"/>
      <w:r w:rsidR="00CC5741">
        <w:rPr>
          <w:rFonts w:cstheme="minorHAnsi"/>
          <w:b/>
          <w:bCs/>
          <w:lang w:val="en-GB"/>
        </w:rPr>
        <w:t xml:space="preserve"> </w:t>
      </w:r>
      <w:r w:rsidRPr="00E957CA">
        <w:rPr>
          <w:rFonts w:cstheme="minorHAnsi"/>
          <w:b/>
          <w:bCs/>
          <w:lang w:val="en-GB"/>
        </w:rPr>
        <w:t>year: 2021/2022.)</w:t>
      </w:r>
    </w:p>
    <w:p w14:paraId="5B47713C" w14:textId="7AA10F4B" w:rsidR="006E5538" w:rsidRPr="00E957CA" w:rsidRDefault="006E5538" w:rsidP="00E957CA">
      <w:pPr>
        <w:spacing w:after="0" w:line="240" w:lineRule="auto"/>
        <w:jc w:val="center"/>
        <w:rPr>
          <w:rStyle w:val="Kiemels2"/>
          <w:rFonts w:cstheme="minorHAnsi"/>
          <w:u w:val="single"/>
          <w:lang w:val="en-GB"/>
        </w:rPr>
      </w:pPr>
    </w:p>
    <w:p w14:paraId="5AC16692" w14:textId="0108F18C" w:rsidR="00AB43C4" w:rsidRPr="00E957CA" w:rsidRDefault="00AB43C4" w:rsidP="00E957CA">
      <w:pPr>
        <w:spacing w:after="0" w:line="240" w:lineRule="auto"/>
        <w:jc w:val="both"/>
        <w:rPr>
          <w:rFonts w:cstheme="minorHAnsi"/>
          <w:lang w:val="en-GB"/>
        </w:rPr>
      </w:pPr>
    </w:p>
    <w:p w14:paraId="4F2744B3" w14:textId="57BD4C75" w:rsidR="00D259FA" w:rsidRPr="00E957CA" w:rsidRDefault="00D259FA" w:rsidP="00E957CA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>The following deliveries are freely available on the project website</w:t>
      </w:r>
      <w:r w:rsidR="00853340" w:rsidRPr="00E957CA">
        <w:rPr>
          <w:rFonts w:cstheme="minorHAnsi"/>
          <w:lang w:val="en-GB"/>
        </w:rPr>
        <w:t xml:space="preserve">: </w:t>
      </w:r>
      <w:hyperlink r:id="rId7" w:history="1">
        <w:r w:rsidR="00853340" w:rsidRPr="00E957CA">
          <w:rPr>
            <w:rStyle w:val="Hiperhivatkozs"/>
            <w:rFonts w:cstheme="minorHAnsi"/>
            <w:lang w:val="en-GB"/>
          </w:rPr>
          <w:t>https://ttomc.elte.hu/publications/92</w:t>
        </w:r>
      </w:hyperlink>
      <w:r w:rsidR="00853340" w:rsidRPr="00E957CA">
        <w:rPr>
          <w:rFonts w:cstheme="minorHAnsi"/>
          <w:lang w:val="en-GB"/>
        </w:rPr>
        <w:t xml:space="preserve"> </w:t>
      </w:r>
    </w:p>
    <w:p w14:paraId="142B0A8F" w14:textId="77777777" w:rsidR="00853340" w:rsidRPr="00E957CA" w:rsidRDefault="00853340" w:rsidP="00E957CA">
      <w:pPr>
        <w:pStyle w:val="Listaszerbekezds"/>
        <w:spacing w:after="0" w:line="240" w:lineRule="auto"/>
        <w:ind w:left="1080"/>
        <w:contextualSpacing w:val="0"/>
        <w:jc w:val="both"/>
        <w:rPr>
          <w:rFonts w:cstheme="minorHAnsi"/>
          <w:lang w:val="en-GB"/>
        </w:rPr>
      </w:pPr>
    </w:p>
    <w:p w14:paraId="0361FCE7" w14:textId="0836CF5F" w:rsidR="00D259FA" w:rsidRPr="00E957CA" w:rsidRDefault="00D259FA" w:rsidP="00E957CA">
      <w:pPr>
        <w:pStyle w:val="Listaszerbekezds"/>
        <w:numPr>
          <w:ilvl w:val="0"/>
          <w:numId w:val="2"/>
        </w:numPr>
        <w:spacing w:after="0" w:line="240" w:lineRule="auto"/>
        <w:ind w:left="1068"/>
        <w:contextualSpacing w:val="0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 xml:space="preserve">English translations of the two tests filled in by 890 </w:t>
      </w:r>
      <w:r w:rsidR="00E957CA">
        <w:rPr>
          <w:rFonts w:cstheme="minorHAnsi"/>
          <w:lang w:val="en-GB"/>
        </w:rPr>
        <w:t>seventh g</w:t>
      </w:r>
      <w:r w:rsidRPr="00E957CA">
        <w:rPr>
          <w:rFonts w:cstheme="minorHAnsi"/>
          <w:lang w:val="en-GB"/>
        </w:rPr>
        <w:t>rade students:</w:t>
      </w:r>
    </w:p>
    <w:p w14:paraId="26D74DA3" w14:textId="288D9F4E" w:rsidR="00D259FA" w:rsidRPr="00E957CA" w:rsidRDefault="00D259FA" w:rsidP="00E957CA">
      <w:pPr>
        <w:pStyle w:val="Listaszerbekezds"/>
        <w:numPr>
          <w:ilvl w:val="1"/>
          <w:numId w:val="2"/>
        </w:numPr>
        <w:spacing w:after="0" w:line="240" w:lineRule="auto"/>
        <w:ind w:left="1788"/>
        <w:contextualSpacing w:val="0"/>
        <w:jc w:val="both"/>
        <w:rPr>
          <w:rFonts w:cstheme="minorHAnsi"/>
          <w:lang w:val="en-GB"/>
        </w:rPr>
      </w:pPr>
      <w:hyperlink r:id="rId8" w:history="1">
        <w:r w:rsidRPr="00E957CA">
          <w:rPr>
            <w:rStyle w:val="Hiperhivatkozs"/>
            <w:rFonts w:cstheme="minorHAnsi"/>
          </w:rPr>
          <w:t xml:space="preserve">T0 test and </w:t>
        </w:r>
        <w:proofErr w:type="spellStart"/>
        <w:r w:rsidRPr="00E957CA">
          <w:rPr>
            <w:rStyle w:val="Hiperhivatkozs"/>
            <w:rFonts w:cstheme="minorHAnsi"/>
          </w:rPr>
          <w:t>instructions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for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teachers</w:t>
        </w:r>
        <w:proofErr w:type="spellEnd"/>
      </w:hyperlink>
    </w:p>
    <w:p w14:paraId="03E5C206" w14:textId="5240D28F" w:rsidR="00D259FA" w:rsidRPr="00E957CA" w:rsidRDefault="00D259FA" w:rsidP="00E957CA">
      <w:pPr>
        <w:pStyle w:val="Listaszerbekezds"/>
        <w:numPr>
          <w:ilvl w:val="1"/>
          <w:numId w:val="2"/>
        </w:numPr>
        <w:spacing w:after="0" w:line="240" w:lineRule="auto"/>
        <w:ind w:left="1788"/>
        <w:contextualSpacing w:val="0"/>
        <w:jc w:val="both"/>
        <w:rPr>
          <w:rFonts w:cstheme="minorHAnsi"/>
          <w:lang w:val="en-GB"/>
        </w:rPr>
      </w:pPr>
      <w:hyperlink r:id="rId9" w:history="1">
        <w:r w:rsidRPr="00E957CA">
          <w:rPr>
            <w:rStyle w:val="Hiperhivatkozs"/>
            <w:rFonts w:cstheme="minorHAnsi"/>
          </w:rPr>
          <w:t xml:space="preserve">T1 test and </w:t>
        </w:r>
        <w:proofErr w:type="spellStart"/>
        <w:r w:rsidRPr="00E957CA">
          <w:rPr>
            <w:rStyle w:val="Hiperhivatkozs"/>
            <w:rFonts w:cstheme="minorHAnsi"/>
          </w:rPr>
          <w:t>instructions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for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teachers</w:t>
        </w:r>
        <w:proofErr w:type="spellEnd"/>
      </w:hyperlink>
    </w:p>
    <w:p w14:paraId="1BDAA426" w14:textId="77777777" w:rsidR="00853340" w:rsidRPr="00E957CA" w:rsidRDefault="00853340" w:rsidP="00E957CA">
      <w:pPr>
        <w:pStyle w:val="Listaszerbekezds"/>
        <w:spacing w:after="0" w:line="240" w:lineRule="auto"/>
        <w:ind w:left="1788"/>
        <w:contextualSpacing w:val="0"/>
        <w:jc w:val="both"/>
        <w:rPr>
          <w:rFonts w:cstheme="minorHAnsi"/>
          <w:lang w:val="en-GB"/>
        </w:rPr>
      </w:pPr>
    </w:p>
    <w:p w14:paraId="10434DB6" w14:textId="77777777" w:rsidR="00D259FA" w:rsidRPr="00E957CA" w:rsidRDefault="00D259FA" w:rsidP="00E957CA">
      <w:pPr>
        <w:pStyle w:val="Listaszerbekezds"/>
        <w:numPr>
          <w:ilvl w:val="0"/>
          <w:numId w:val="2"/>
        </w:numPr>
        <w:spacing w:after="0" w:line="240" w:lineRule="auto"/>
        <w:ind w:left="1068"/>
        <w:contextualSpacing w:val="0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>English translations of the</w:t>
      </w:r>
      <w:r w:rsidRPr="00E957CA">
        <w:rPr>
          <w:rFonts w:cstheme="minorHAnsi"/>
          <w:lang w:val="en-GB"/>
        </w:rPr>
        <w:t xml:space="preserve"> six student worksheets and their teacher’s notes:</w:t>
      </w:r>
    </w:p>
    <w:p w14:paraId="4139B6E8" w14:textId="2DD8045F" w:rsidR="00D259FA" w:rsidRPr="00E957CA" w:rsidRDefault="00D259FA" w:rsidP="00E957CA">
      <w:pPr>
        <w:pStyle w:val="Listaszerbekezds"/>
        <w:spacing w:after="0" w:line="240" w:lineRule="auto"/>
        <w:ind w:left="1068"/>
        <w:contextualSpacing w:val="0"/>
        <w:jc w:val="both"/>
        <w:rPr>
          <w:rFonts w:cstheme="minorHAnsi"/>
        </w:rPr>
      </w:pPr>
      <w:hyperlink r:id="rId10" w:history="1">
        <w:proofErr w:type="spellStart"/>
        <w:r w:rsidRPr="00E957CA">
          <w:rPr>
            <w:rStyle w:val="Hiperhivatkozs"/>
            <w:rFonts w:cstheme="minorHAnsi"/>
          </w:rPr>
          <w:t>Student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sheets</w:t>
        </w:r>
        <w:proofErr w:type="spellEnd"/>
        <w:r w:rsidRPr="00E957CA">
          <w:rPr>
            <w:rStyle w:val="Hiperhivatkozs"/>
            <w:rFonts w:cstheme="minorHAnsi"/>
          </w:rPr>
          <w:t xml:space="preserve"> 1-6 and </w:t>
        </w:r>
        <w:proofErr w:type="spellStart"/>
        <w:r w:rsidRPr="00E957CA">
          <w:rPr>
            <w:rStyle w:val="Hiperhivatkozs"/>
            <w:rFonts w:cstheme="minorHAnsi"/>
          </w:rPr>
          <w:t>their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teacher's</w:t>
        </w:r>
        <w:proofErr w:type="spellEnd"/>
        <w:r w:rsidRPr="00E957CA">
          <w:rPr>
            <w:rStyle w:val="Hiperhivatkozs"/>
            <w:rFonts w:cstheme="minorHAnsi"/>
          </w:rPr>
          <w:t xml:space="preserve"> </w:t>
        </w:r>
        <w:proofErr w:type="spellStart"/>
        <w:r w:rsidRPr="00E957CA">
          <w:rPr>
            <w:rStyle w:val="Hiperhivatkozs"/>
            <w:rFonts w:cstheme="minorHAnsi"/>
          </w:rPr>
          <w:t>notes</w:t>
        </w:r>
        <w:proofErr w:type="spellEnd"/>
      </w:hyperlink>
    </w:p>
    <w:p w14:paraId="532C7DB0" w14:textId="77777777" w:rsidR="00853340" w:rsidRPr="00E957CA" w:rsidRDefault="00853340" w:rsidP="00E957CA">
      <w:pPr>
        <w:pStyle w:val="Listaszerbekezds"/>
        <w:spacing w:after="0" w:line="240" w:lineRule="auto"/>
        <w:ind w:left="1068"/>
        <w:contextualSpacing w:val="0"/>
        <w:jc w:val="both"/>
        <w:rPr>
          <w:rFonts w:cstheme="minorHAnsi"/>
          <w:lang w:val="en-GB"/>
        </w:rPr>
      </w:pPr>
    </w:p>
    <w:p w14:paraId="0BBD9A3A" w14:textId="77A6B3E2" w:rsidR="00853340" w:rsidRPr="00E957CA" w:rsidRDefault="00853340" w:rsidP="00E957CA">
      <w:pPr>
        <w:pStyle w:val="Listaszerbekezds"/>
        <w:numPr>
          <w:ilvl w:val="0"/>
          <w:numId w:val="2"/>
        </w:numPr>
        <w:spacing w:after="0" w:line="240" w:lineRule="auto"/>
        <w:ind w:left="1068"/>
        <w:contextualSpacing w:val="0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>The preliminary results of the first</w:t>
      </w:r>
      <w:r w:rsidR="00E957CA">
        <w:rPr>
          <w:rFonts w:cstheme="minorHAnsi"/>
          <w:lang w:val="en-GB"/>
        </w:rPr>
        <w:t>-</w:t>
      </w:r>
      <w:r w:rsidRPr="00E957CA">
        <w:rPr>
          <w:rFonts w:cstheme="minorHAnsi"/>
          <w:lang w:val="en-GB"/>
        </w:rPr>
        <w:t xml:space="preserve">year research were presented at the </w:t>
      </w:r>
      <w:hyperlink r:id="rId11" w:history="1">
        <w:r w:rsidR="004B3601" w:rsidRPr="00E957CA">
          <w:rPr>
            <w:rStyle w:val="Hiperhivatkozs"/>
            <w:rFonts w:cstheme="minorHAnsi"/>
            <w:lang w:val="en-GB"/>
          </w:rPr>
          <w:t>15</w:t>
        </w:r>
        <w:r w:rsidR="004B3601" w:rsidRPr="00E957CA">
          <w:rPr>
            <w:rStyle w:val="Hiperhivatkozs"/>
            <w:rFonts w:cstheme="minorHAnsi"/>
            <w:vertAlign w:val="superscript"/>
            <w:lang w:val="en-GB"/>
          </w:rPr>
          <w:t>th</w:t>
        </w:r>
        <w:r w:rsidR="004B3601" w:rsidRPr="00E957CA">
          <w:rPr>
            <w:rStyle w:val="Hiperhivatkozs"/>
            <w:rFonts w:cstheme="minorHAnsi"/>
            <w:lang w:val="en-GB"/>
          </w:rPr>
          <w:t xml:space="preserve"> European Conference on Research in Chemical Education</w:t>
        </w:r>
      </w:hyperlink>
      <w:r w:rsidRPr="00E957CA">
        <w:rPr>
          <w:rFonts w:cstheme="minorHAnsi"/>
          <w:lang w:val="en-GB"/>
        </w:rPr>
        <w:t xml:space="preserve">. The </w:t>
      </w:r>
      <w:hyperlink r:id="rId12" w:history="1">
        <w:r w:rsidRPr="00270FBA">
          <w:rPr>
            <w:rStyle w:val="Hiperhivatkozs"/>
            <w:rFonts w:cstheme="minorHAnsi"/>
            <w:lang w:val="en-GB"/>
          </w:rPr>
          <w:t>slides o</w:t>
        </w:r>
        <w:r w:rsidRPr="00270FBA">
          <w:rPr>
            <w:rStyle w:val="Hiperhivatkozs"/>
            <w:rFonts w:cstheme="minorHAnsi"/>
            <w:lang w:val="en-GB"/>
          </w:rPr>
          <w:t>f</w:t>
        </w:r>
        <w:r w:rsidRPr="00270FBA">
          <w:rPr>
            <w:rStyle w:val="Hiperhivatkozs"/>
            <w:rFonts w:cstheme="minorHAnsi"/>
            <w:lang w:val="en-GB"/>
          </w:rPr>
          <w:t xml:space="preserve"> the talk</w:t>
        </w:r>
      </w:hyperlink>
      <w:r w:rsidRPr="00E957CA">
        <w:rPr>
          <w:rFonts w:cstheme="minorHAnsi"/>
          <w:lang w:val="en-GB"/>
        </w:rPr>
        <w:t xml:space="preserve"> are available on the project website.</w:t>
      </w:r>
    </w:p>
    <w:p w14:paraId="349BB804" w14:textId="77777777" w:rsidR="00853340" w:rsidRPr="00E957CA" w:rsidRDefault="00853340" w:rsidP="00E957CA">
      <w:pPr>
        <w:pStyle w:val="Listaszerbekezds"/>
        <w:spacing w:after="0" w:line="240" w:lineRule="auto"/>
        <w:contextualSpacing w:val="0"/>
        <w:jc w:val="both"/>
        <w:rPr>
          <w:rFonts w:cstheme="minorHAnsi"/>
          <w:lang w:val="en-GB"/>
        </w:rPr>
      </w:pPr>
    </w:p>
    <w:p w14:paraId="4E951F2B" w14:textId="00182644" w:rsidR="0017337E" w:rsidRPr="00E957CA" w:rsidRDefault="00853340" w:rsidP="00E957CA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 xml:space="preserve">The detailed description of the </w:t>
      </w:r>
      <w:r w:rsidR="004965A0" w:rsidRPr="00E957CA">
        <w:rPr>
          <w:rFonts w:cstheme="minorHAnsi"/>
          <w:lang w:val="en-GB"/>
        </w:rPr>
        <w:t xml:space="preserve">work and the </w:t>
      </w:r>
      <w:r w:rsidR="000E46B4">
        <w:rPr>
          <w:rFonts w:cstheme="minorHAnsi"/>
          <w:lang w:val="en-GB"/>
        </w:rPr>
        <w:t xml:space="preserve">final </w:t>
      </w:r>
      <w:r w:rsidR="004965A0" w:rsidRPr="00E957CA">
        <w:rPr>
          <w:rFonts w:cstheme="minorHAnsi"/>
          <w:lang w:val="en-GB"/>
        </w:rPr>
        <w:t xml:space="preserve">results of the first year of the project could be read in the manuscript </w:t>
      </w:r>
      <w:r w:rsidR="00FE0556">
        <w:rPr>
          <w:rFonts w:cstheme="minorHAnsi"/>
          <w:lang w:val="en-GB"/>
        </w:rPr>
        <w:t xml:space="preserve">and its supplements </w:t>
      </w:r>
      <w:r w:rsidR="004965A0" w:rsidRPr="00E957CA">
        <w:rPr>
          <w:rFonts w:cstheme="minorHAnsi"/>
          <w:lang w:val="en-GB"/>
        </w:rPr>
        <w:t xml:space="preserve">that had been handed in to the journal titled </w:t>
      </w:r>
      <w:hyperlink r:id="rId13" w:anchor="!recentarticles&amp;adv" w:history="1">
        <w:r w:rsidR="0017337E" w:rsidRPr="00E957CA">
          <w:rPr>
            <w:rStyle w:val="Hiperhivatkozs"/>
            <w:rFonts w:cstheme="minorHAnsi"/>
            <w:lang w:val="en-GB"/>
          </w:rPr>
          <w:t>Chemistry Education Research and Pra</w:t>
        </w:r>
        <w:r w:rsidR="0017337E" w:rsidRPr="00E957CA">
          <w:rPr>
            <w:rStyle w:val="Hiperhivatkozs"/>
            <w:rFonts w:cstheme="minorHAnsi"/>
            <w:lang w:val="en-GB"/>
          </w:rPr>
          <w:t>c</w:t>
        </w:r>
        <w:r w:rsidR="0017337E" w:rsidRPr="00E957CA">
          <w:rPr>
            <w:rStyle w:val="Hiperhivatkozs"/>
            <w:rFonts w:cstheme="minorHAnsi"/>
            <w:lang w:val="en-GB"/>
          </w:rPr>
          <w:t>tice</w:t>
        </w:r>
      </w:hyperlink>
      <w:r w:rsidR="004965A0" w:rsidRPr="00E957CA">
        <w:rPr>
          <w:rFonts w:cstheme="minorHAnsi"/>
          <w:lang w:val="en-GB"/>
        </w:rPr>
        <w:t>. Title of the manuscript: ‘</w:t>
      </w:r>
      <w:r w:rsidR="004965A0" w:rsidRPr="00E957CA">
        <w:rPr>
          <w:rFonts w:cstheme="minorHAnsi"/>
          <w:lang w:val="en-GB"/>
        </w:rPr>
        <w:t>Scaffolding of experimental design skills</w:t>
      </w:r>
      <w:r w:rsidR="004965A0" w:rsidRPr="00E957CA">
        <w:rPr>
          <w:rFonts w:cstheme="minorHAnsi"/>
          <w:lang w:val="en-GB"/>
        </w:rPr>
        <w:t xml:space="preserve"> ‘ and it is available </w:t>
      </w:r>
      <w:hyperlink r:id="rId14" w:history="1">
        <w:r w:rsidR="004965A0" w:rsidRPr="00E957CA">
          <w:rPr>
            <w:rStyle w:val="Hiperhivatkozs"/>
            <w:rFonts w:cstheme="minorHAnsi"/>
            <w:lang w:val="en-GB"/>
          </w:rPr>
          <w:t>he</w:t>
        </w:r>
        <w:r w:rsidR="004965A0" w:rsidRPr="00E957CA">
          <w:rPr>
            <w:rStyle w:val="Hiperhivatkozs"/>
            <w:rFonts w:cstheme="minorHAnsi"/>
            <w:lang w:val="en-GB"/>
          </w:rPr>
          <w:t>r</w:t>
        </w:r>
        <w:r w:rsidR="004965A0" w:rsidRPr="00E957CA">
          <w:rPr>
            <w:rStyle w:val="Hiperhivatkozs"/>
            <w:rFonts w:cstheme="minorHAnsi"/>
            <w:lang w:val="en-GB"/>
          </w:rPr>
          <w:t>e</w:t>
        </w:r>
      </w:hyperlink>
      <w:r w:rsidR="004965A0" w:rsidRPr="00E957CA">
        <w:rPr>
          <w:rFonts w:cstheme="minorHAnsi"/>
          <w:lang w:val="en-GB"/>
        </w:rPr>
        <w:t>.</w:t>
      </w:r>
    </w:p>
    <w:p w14:paraId="5FC4ED05" w14:textId="0FE645CA" w:rsidR="004E502B" w:rsidRPr="00E957CA" w:rsidRDefault="004E502B" w:rsidP="00E957CA">
      <w:pPr>
        <w:spacing w:after="0" w:line="240" w:lineRule="auto"/>
        <w:jc w:val="both"/>
        <w:rPr>
          <w:rFonts w:cstheme="minorHAnsi"/>
          <w:lang w:val="en-GB"/>
        </w:rPr>
      </w:pPr>
    </w:p>
    <w:p w14:paraId="10100A16" w14:textId="525FAE34" w:rsidR="00E957CA" w:rsidRPr="00E957CA" w:rsidRDefault="00E957CA" w:rsidP="00E957CA">
      <w:pPr>
        <w:spacing w:after="0" w:line="240" w:lineRule="auto"/>
        <w:jc w:val="both"/>
        <w:rPr>
          <w:rFonts w:cstheme="minorHAnsi"/>
          <w:lang w:val="en-GB"/>
        </w:rPr>
      </w:pPr>
    </w:p>
    <w:p w14:paraId="3BAAF448" w14:textId="77777777" w:rsidR="00E957CA" w:rsidRPr="00E957CA" w:rsidRDefault="00E957CA" w:rsidP="00E957CA">
      <w:pPr>
        <w:spacing w:after="0" w:line="240" w:lineRule="auto"/>
        <w:jc w:val="both"/>
        <w:rPr>
          <w:rFonts w:cstheme="minorHAnsi"/>
          <w:lang w:val="en-GB"/>
        </w:rPr>
      </w:pPr>
    </w:p>
    <w:p w14:paraId="2C9AF801" w14:textId="10FB5FFE" w:rsidR="002C703E" w:rsidRPr="00E957CA" w:rsidRDefault="003B060E" w:rsidP="00E957CA">
      <w:pPr>
        <w:spacing w:after="0" w:line="240" w:lineRule="auto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 xml:space="preserve">Budapest, </w:t>
      </w:r>
      <w:r w:rsidR="00E957CA" w:rsidRPr="00E957CA">
        <w:rPr>
          <w:rFonts w:cstheme="minorHAnsi"/>
          <w:lang w:val="en-GB"/>
        </w:rPr>
        <w:t>26</w:t>
      </w:r>
      <w:r w:rsidR="00E957CA" w:rsidRPr="00E957CA">
        <w:rPr>
          <w:rFonts w:cstheme="minorHAnsi"/>
          <w:vertAlign w:val="superscript"/>
          <w:lang w:val="en-GB"/>
        </w:rPr>
        <w:t>th</w:t>
      </w:r>
      <w:r w:rsidR="00E957CA" w:rsidRPr="00E957CA">
        <w:rPr>
          <w:rFonts w:cstheme="minorHAnsi"/>
          <w:lang w:val="en-GB"/>
        </w:rPr>
        <w:t xml:space="preserve"> September 2022.</w:t>
      </w:r>
      <w:r w:rsidR="007C2A10" w:rsidRPr="00E957CA">
        <w:rPr>
          <w:rFonts w:cstheme="minorHAnsi"/>
          <w:lang w:val="en-GB"/>
        </w:rPr>
        <w:tab/>
      </w:r>
      <w:r w:rsidR="007C2A10" w:rsidRPr="00E957CA">
        <w:rPr>
          <w:rFonts w:cstheme="minorHAnsi"/>
          <w:lang w:val="en-GB"/>
        </w:rPr>
        <w:tab/>
      </w:r>
      <w:r w:rsidR="002C703E" w:rsidRPr="00E957CA">
        <w:rPr>
          <w:rFonts w:cstheme="minorHAnsi"/>
          <w:lang w:val="en-GB"/>
        </w:rPr>
        <w:t>_________________________</w:t>
      </w:r>
      <w:r w:rsidR="00ED410F" w:rsidRPr="00E957CA">
        <w:rPr>
          <w:rFonts w:cstheme="minorHAnsi"/>
          <w:lang w:val="en-GB"/>
        </w:rPr>
        <w:t>________</w:t>
      </w:r>
    </w:p>
    <w:p w14:paraId="7BFE4FF1" w14:textId="7B361BFC" w:rsidR="003B060E" w:rsidRPr="00E957CA" w:rsidRDefault="003B060E" w:rsidP="00E957CA">
      <w:pPr>
        <w:spacing w:after="0" w:line="240" w:lineRule="auto"/>
        <w:ind w:left="3540" w:firstLine="708"/>
        <w:jc w:val="both"/>
        <w:rPr>
          <w:rFonts w:cstheme="minorHAnsi"/>
          <w:lang w:val="en-GB"/>
        </w:rPr>
      </w:pPr>
      <w:r w:rsidRPr="00E957CA">
        <w:rPr>
          <w:rFonts w:cstheme="minorHAnsi"/>
          <w:lang w:val="en-GB"/>
        </w:rPr>
        <w:t>Dr. Luca</w:t>
      </w:r>
      <w:r w:rsidR="004965A0" w:rsidRPr="00E957CA">
        <w:rPr>
          <w:rFonts w:cstheme="minorHAnsi"/>
          <w:lang w:val="en-GB"/>
        </w:rPr>
        <w:t xml:space="preserve"> </w:t>
      </w:r>
      <w:r w:rsidR="004965A0" w:rsidRPr="00E957CA">
        <w:rPr>
          <w:rFonts w:cstheme="minorHAnsi"/>
          <w:lang w:val="en-GB"/>
        </w:rPr>
        <w:t>Szalay</w:t>
      </w:r>
      <w:r w:rsidR="002C703E" w:rsidRPr="00E957CA">
        <w:rPr>
          <w:rFonts w:cstheme="minorHAnsi"/>
          <w:lang w:val="en-GB"/>
        </w:rPr>
        <w:t xml:space="preserve">, </w:t>
      </w:r>
      <w:r w:rsidR="004965A0" w:rsidRPr="00E957CA">
        <w:rPr>
          <w:rFonts w:cstheme="minorHAnsi"/>
          <w:lang w:val="en-GB"/>
        </w:rPr>
        <w:t>leader of the research group</w:t>
      </w:r>
    </w:p>
    <w:p w14:paraId="26ADC5EB" w14:textId="06E55977" w:rsidR="009A0743" w:rsidRPr="00E957CA" w:rsidRDefault="009A0743" w:rsidP="00E957CA">
      <w:pPr>
        <w:spacing w:after="0" w:line="240" w:lineRule="auto"/>
        <w:ind w:left="3540" w:firstLine="708"/>
        <w:jc w:val="both"/>
        <w:rPr>
          <w:rFonts w:eastAsia="Times New Roman" w:cstheme="minorHAnsi"/>
          <w:lang w:val="en-GB" w:eastAsia="hu-HU"/>
        </w:rPr>
      </w:pPr>
      <w:r w:rsidRPr="00E957CA">
        <w:rPr>
          <w:rFonts w:eastAsia="Times New Roman" w:cstheme="minorHAnsi"/>
          <w:lang w:val="en-GB" w:eastAsia="hu-HU"/>
        </w:rPr>
        <w:t xml:space="preserve">E-mail: </w:t>
      </w:r>
      <w:hyperlink r:id="rId15" w:history="1">
        <w:r w:rsidRPr="00E957CA">
          <w:rPr>
            <w:rStyle w:val="Hiperhivatkozs"/>
            <w:rFonts w:cstheme="minorHAnsi"/>
            <w:lang w:val="en-GB"/>
          </w:rPr>
          <w:t>luca.szalay@ttk.elte.hu</w:t>
        </w:r>
      </w:hyperlink>
    </w:p>
    <w:sectPr w:rsidR="009A0743" w:rsidRPr="00E9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D00"/>
    <w:multiLevelType w:val="hybridMultilevel"/>
    <w:tmpl w:val="E28E0914"/>
    <w:lvl w:ilvl="0" w:tplc="6C8E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42F1"/>
    <w:multiLevelType w:val="hybridMultilevel"/>
    <w:tmpl w:val="89BC5596"/>
    <w:lvl w:ilvl="0" w:tplc="218A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53A3"/>
    <w:multiLevelType w:val="multilevel"/>
    <w:tmpl w:val="968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17309">
    <w:abstractNumId w:val="2"/>
  </w:num>
  <w:num w:numId="2" w16cid:durableId="2104373834">
    <w:abstractNumId w:val="1"/>
  </w:num>
  <w:num w:numId="3" w16cid:durableId="117318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3"/>
    <w:rsid w:val="00003E60"/>
    <w:rsid w:val="00016317"/>
    <w:rsid w:val="00053A6C"/>
    <w:rsid w:val="000723EE"/>
    <w:rsid w:val="000855A4"/>
    <w:rsid w:val="00096704"/>
    <w:rsid w:val="000B26C7"/>
    <w:rsid w:val="000E46B4"/>
    <w:rsid w:val="0011637D"/>
    <w:rsid w:val="00120D13"/>
    <w:rsid w:val="00135D75"/>
    <w:rsid w:val="001701A3"/>
    <w:rsid w:val="00170E79"/>
    <w:rsid w:val="0017337E"/>
    <w:rsid w:val="00180E4F"/>
    <w:rsid w:val="001B0AEA"/>
    <w:rsid w:val="00231CA1"/>
    <w:rsid w:val="00270FBA"/>
    <w:rsid w:val="002C703E"/>
    <w:rsid w:val="002D0C27"/>
    <w:rsid w:val="002D7EC3"/>
    <w:rsid w:val="002F2B22"/>
    <w:rsid w:val="00314709"/>
    <w:rsid w:val="00361F86"/>
    <w:rsid w:val="00393837"/>
    <w:rsid w:val="003B060E"/>
    <w:rsid w:val="003B397A"/>
    <w:rsid w:val="003C30DE"/>
    <w:rsid w:val="004261BA"/>
    <w:rsid w:val="0044729C"/>
    <w:rsid w:val="00484342"/>
    <w:rsid w:val="00495410"/>
    <w:rsid w:val="00495B1F"/>
    <w:rsid w:val="004965A0"/>
    <w:rsid w:val="004B3601"/>
    <w:rsid w:val="004D5965"/>
    <w:rsid w:val="004E502B"/>
    <w:rsid w:val="004E7F05"/>
    <w:rsid w:val="005069C7"/>
    <w:rsid w:val="0052597F"/>
    <w:rsid w:val="005951CA"/>
    <w:rsid w:val="005C5B0F"/>
    <w:rsid w:val="00612CFA"/>
    <w:rsid w:val="00633AB4"/>
    <w:rsid w:val="00697B99"/>
    <w:rsid w:val="006C1C57"/>
    <w:rsid w:val="006C54B6"/>
    <w:rsid w:val="006E5538"/>
    <w:rsid w:val="00716CF1"/>
    <w:rsid w:val="007447A3"/>
    <w:rsid w:val="007C2A10"/>
    <w:rsid w:val="007C7ED0"/>
    <w:rsid w:val="007E09DF"/>
    <w:rsid w:val="007E6837"/>
    <w:rsid w:val="00807F44"/>
    <w:rsid w:val="00853340"/>
    <w:rsid w:val="0087653F"/>
    <w:rsid w:val="00890649"/>
    <w:rsid w:val="008F39E8"/>
    <w:rsid w:val="009258D7"/>
    <w:rsid w:val="00957388"/>
    <w:rsid w:val="00977324"/>
    <w:rsid w:val="009A0743"/>
    <w:rsid w:val="009F0543"/>
    <w:rsid w:val="00A00FF7"/>
    <w:rsid w:val="00A1619F"/>
    <w:rsid w:val="00A40C95"/>
    <w:rsid w:val="00A601DA"/>
    <w:rsid w:val="00AB43C4"/>
    <w:rsid w:val="00AC04D7"/>
    <w:rsid w:val="00AF2459"/>
    <w:rsid w:val="00B00DB6"/>
    <w:rsid w:val="00B37787"/>
    <w:rsid w:val="00B63551"/>
    <w:rsid w:val="00C8546C"/>
    <w:rsid w:val="00C87776"/>
    <w:rsid w:val="00CC5741"/>
    <w:rsid w:val="00D259FA"/>
    <w:rsid w:val="00D42449"/>
    <w:rsid w:val="00D875D4"/>
    <w:rsid w:val="00D97033"/>
    <w:rsid w:val="00DF5790"/>
    <w:rsid w:val="00E058DC"/>
    <w:rsid w:val="00E22704"/>
    <w:rsid w:val="00E26844"/>
    <w:rsid w:val="00E52A35"/>
    <w:rsid w:val="00E957CA"/>
    <w:rsid w:val="00EC0FCD"/>
    <w:rsid w:val="00ED410F"/>
    <w:rsid w:val="00EE6168"/>
    <w:rsid w:val="00F35BBF"/>
    <w:rsid w:val="00FD475E"/>
    <w:rsid w:val="00FE0556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235"/>
  <w15:chartTrackingRefBased/>
  <w15:docId w15:val="{59CCFEE1-4A7B-4890-97D0-782DD87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7C7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C7ED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C7ED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C7ED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074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A0743"/>
    <w:rPr>
      <w:color w:val="605E5C"/>
      <w:shd w:val="clear" w:color="auto" w:fill="E1DFDD"/>
    </w:rPr>
  </w:style>
  <w:style w:type="character" w:customStyle="1" w:styleId="desc">
    <w:name w:val="desc"/>
    <w:basedOn w:val="Bekezdsalapbettpusa"/>
    <w:rsid w:val="00F35BBF"/>
  </w:style>
  <w:style w:type="character" w:styleId="Mrltotthiperhivatkozs">
    <w:name w:val="FollowedHyperlink"/>
    <w:basedOn w:val="Bekezdsalapbettpusa"/>
    <w:uiPriority w:val="99"/>
    <w:semiHidden/>
    <w:unhideWhenUsed/>
    <w:rsid w:val="00135D75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03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rsid w:val="006E553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Szvegtrzs2Char">
    <w:name w:val="Szövegtörzs 2 Char"/>
    <w:basedOn w:val="Bekezdsalapbettpusa"/>
    <w:link w:val="Szvegtrzs2"/>
    <w:rsid w:val="006E5538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table" w:styleId="Rcsostblzat">
    <w:name w:val="Table Grid"/>
    <w:basedOn w:val="Normltblzat"/>
    <w:uiPriority w:val="39"/>
    <w:rsid w:val="006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4D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omc.elte.hu/rails/active_storage/blobs/eyJfcmFpbHMiOnsibWVzc2FnZSI6IkJBaHBBazhNIiwiZXhwIjpudWxsLCJwdXIiOiJibG9iX2lkIn19--0b59115954ddf13006a92f3a030197928ed6d774/Test0_September_2021.docx?disposition=attachment" TargetMode="External"/><Relationship Id="rId13" Type="http://schemas.openxmlformats.org/officeDocument/2006/relationships/hyperlink" Target="https://pubs.rsc.org/en/journals/journalissues/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omc.elte.hu/publications/92" TargetMode="External"/><Relationship Id="rId12" Type="http://schemas.openxmlformats.org/officeDocument/2006/relationships/hyperlink" Target="https://ttomc.elte.hu/rails/active_storage/blobs/eyJfcmFpbHMiOnsibWVzc2FnZSI6IkJBaHBBa2tNIiwiZXhwIjpudWxsLCJwdXIiOiJibG9iX2lkIn19--5c648f515e605c0522800000494c8c205a234941/2022_07_12_ECRICE_Israel_Luca_Szalay.pptx?disposition=attach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tomc.elte.hu/publications/92" TargetMode="External"/><Relationship Id="rId11" Type="http://schemas.openxmlformats.org/officeDocument/2006/relationships/hyperlink" Target="https://www.weizmann.ac.il/conferences/ECRICE2022/" TargetMode="External"/><Relationship Id="rId5" Type="http://schemas.openxmlformats.org/officeDocument/2006/relationships/hyperlink" Target="https://mta.hu/tantargy-pedagogiai-kutatasi-program/mta-elte-kutatasalapu-kemiatanitas-kutatocsoport-107088" TargetMode="External"/><Relationship Id="rId15" Type="http://schemas.openxmlformats.org/officeDocument/2006/relationships/hyperlink" Target="mailto:luca.szalay@ttk.elte.hu" TargetMode="External"/><Relationship Id="rId10" Type="http://schemas.openxmlformats.org/officeDocument/2006/relationships/hyperlink" Target="https://ttomc.elte.hu/rails/active_storage/blobs/eyJfcmFpbHMiOnsibWVzc2FnZSI6IkJBaHBBbElNIiwiZXhwIjpudWxsLCJwdXIiOiJibG9iX2lkIn19--ff9f8788b13e043d1483d6ee7c34593800089f6b/1_6_STUDENT_SHEETS_TAECHER_NOTES.docx?disposition=attach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omc.elte.hu/rails/active_storage/blobs/eyJfcmFpbHMiOnsibWVzc2FnZSI6IkJBaHBBbEVNIiwiZXhwIjpudWxsLCJwdXIiOiJibG9iX2lkIn19--d820eeb69bb1c8fd8ccff79b1354af1070d5afac/Test1_June_2022.docx?disposition=attachment" TargetMode="External"/><Relationship Id="rId14" Type="http://schemas.openxmlformats.org/officeDocument/2006/relationships/hyperlink" Target="https://drive.google.com/file/d/1GLup_p_QMk7OmXw6SN38hjX9Q2ohMiOR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Szalay</dc:creator>
  <cp:keywords/>
  <dc:description/>
  <cp:lastModifiedBy>Dr. Szalay Luca</cp:lastModifiedBy>
  <cp:revision>7</cp:revision>
  <dcterms:created xsi:type="dcterms:W3CDTF">2022-09-25T09:52:00Z</dcterms:created>
  <dcterms:modified xsi:type="dcterms:W3CDTF">2022-09-25T11:26:00Z</dcterms:modified>
</cp:coreProperties>
</file>